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/>
        <w:rPr>
          <w:b w:val="0"/>
          <w:bCs w:val="0"/>
          <w:sz w:val="30"/>
          <w:szCs w:val="30"/>
        </w:rPr>
      </w:pPr>
      <w:r>
        <w:rPr>
          <w:rFonts w:hint="eastAsia" w:cs="宋体"/>
          <w:sz w:val="32"/>
          <w:szCs w:val="32"/>
        </w:rPr>
        <w:t>附件1:参团人员报名表</w:t>
      </w:r>
    </w:p>
    <w:tbl>
      <w:tblPr>
        <w:tblStyle w:val="5"/>
        <w:tblW w:w="10902" w:type="dxa"/>
        <w:jc w:val="center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6"/>
        <w:gridCol w:w="1073"/>
        <w:gridCol w:w="701"/>
        <w:gridCol w:w="494"/>
        <w:gridCol w:w="757"/>
        <w:gridCol w:w="800"/>
        <w:gridCol w:w="569"/>
        <w:gridCol w:w="1417"/>
        <w:gridCol w:w="1319"/>
        <w:gridCol w:w="666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单位名称</w:t>
            </w:r>
          </w:p>
        </w:tc>
        <w:tc>
          <w:tcPr>
            <w:tcW w:w="623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联系人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地址</w:t>
            </w:r>
          </w:p>
        </w:tc>
        <w:tc>
          <w:tcPr>
            <w:tcW w:w="623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网址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座机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传真</w:t>
            </w:r>
          </w:p>
        </w:tc>
        <w:tc>
          <w:tcPr>
            <w:tcW w:w="12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手机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邮箱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摊位选择</w:t>
            </w:r>
          </w:p>
        </w:tc>
        <w:tc>
          <w:tcPr>
            <w:tcW w:w="48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标摊（ 平方米）</w:t>
            </w:r>
          </w:p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□光地（  平方米）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随团人数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标双房  人</w:t>
            </w:r>
          </w:p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□单人房  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随团人员姓名</w:t>
            </w:r>
          </w:p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（中文）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英文姓名</w:t>
            </w:r>
          </w:p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（请按护照姓名填写）</w:t>
            </w: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性别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职务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护照号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sz w:val="20"/>
                <w:szCs w:val="20"/>
              </w:rPr>
              <w:t>手机号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  <w:szCs w:val="20"/>
              </w:rPr>
              <w:t>房型选择</w:t>
            </w:r>
          </w:p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标双房/单人房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HAnsi" w:hAnsiTheme="minorHAnsi"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2"/>
              <w:spacing w:before="0"/>
              <w:ind w:left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0"/>
                <w:szCs w:val="20"/>
              </w:rPr>
            </w:pPr>
          </w:p>
        </w:tc>
      </w:tr>
    </w:tbl>
    <w:p>
      <w:pPr>
        <w:pStyle w:val="2"/>
        <w:spacing w:before="0"/>
        <w:rPr>
          <w:rFonts w:asciiTheme="minorHAnsi" w:hAnsiTheme="minorHAnsi" w:eastAsiaTheme="minorEastAsia"/>
          <w:b w:val="0"/>
          <w:bCs w:val="0"/>
          <w:sz w:val="22"/>
        </w:rPr>
      </w:pPr>
    </w:p>
    <w:p>
      <w:pPr>
        <w:pStyle w:val="2"/>
        <w:spacing w:before="0"/>
        <w:rPr>
          <w:rFonts w:asciiTheme="minorHAnsi" w:hAnsiTheme="minorHAnsi" w:eastAsiaTheme="minorEastAsia"/>
          <w:b w:val="0"/>
          <w:bCs w:val="0"/>
          <w:sz w:val="22"/>
        </w:rPr>
      </w:pPr>
    </w:p>
    <w:p>
      <w:pPr>
        <w:pStyle w:val="2"/>
        <w:spacing w:before="0"/>
        <w:ind w:left="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参考费用如下：</w:t>
      </w:r>
    </w:p>
    <w:tbl>
      <w:tblPr>
        <w:tblStyle w:val="4"/>
        <w:tblW w:w="10823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136"/>
        <w:gridCol w:w="5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61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参展及业务对接</w:t>
            </w:r>
            <w:r>
              <w:t>：</w:t>
            </w:r>
          </w:p>
        </w:tc>
        <w:tc>
          <w:tcPr>
            <w:tcW w:w="313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标摊：$700美元</w:t>
            </w:r>
            <w:r>
              <w:rPr>
                <w:szCs w:val="21"/>
              </w:rPr>
              <w:t>/平米</w:t>
            </w:r>
            <w:r>
              <w:rPr>
                <w:rFonts w:hint="eastAsia"/>
                <w:szCs w:val="21"/>
              </w:rPr>
              <w:t>（12㎡起）</w:t>
            </w:r>
          </w:p>
        </w:tc>
        <w:tc>
          <w:tcPr>
            <w:tcW w:w="5826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不含：注册费$1500美元/企业、保险$250美元/企业、电$560/w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光地：$540美元</w:t>
            </w:r>
            <w:r>
              <w:rPr>
                <w:szCs w:val="21"/>
              </w:rPr>
              <w:t>/平米</w:t>
            </w:r>
            <w:r>
              <w:rPr>
                <w:rFonts w:hint="eastAsia"/>
                <w:szCs w:val="21"/>
              </w:rPr>
              <w:t>（36㎡起）</w:t>
            </w:r>
          </w:p>
        </w:tc>
        <w:tc>
          <w:tcPr>
            <w:tcW w:w="582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不含：注册费$1500美元/企业、保险$250美元/企业、电$560/w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61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观展及业务对接</w:t>
            </w:r>
            <w:r>
              <w:rPr>
                <w:szCs w:val="21"/>
              </w:rPr>
              <w:t>：</w:t>
            </w:r>
          </w:p>
        </w:tc>
        <w:tc>
          <w:tcPr>
            <w:tcW w:w="313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标双房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21800</w:t>
            </w:r>
            <w:r>
              <w:rPr>
                <w:szCs w:val="21"/>
              </w:rPr>
              <w:t>人民币 / 人</w:t>
            </w:r>
          </w:p>
        </w:tc>
        <w:tc>
          <w:tcPr>
            <w:tcW w:w="582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国际往返机票、星级酒店双床房住宿、境外集体交通费、商务餐、个人单次签证费、司机和导游费、小费、机场税、境外旅游意外保险等。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单房差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4200</w:t>
            </w:r>
            <w:r>
              <w:rPr>
                <w:szCs w:val="21"/>
              </w:rPr>
              <w:t>人民币 / 人</w:t>
            </w:r>
            <w:r>
              <w:rPr>
                <w:rFonts w:hint="eastAsia"/>
                <w:szCs w:val="21"/>
              </w:rPr>
              <w:t>/房</w:t>
            </w:r>
          </w:p>
        </w:tc>
        <w:tc>
          <w:tcPr>
            <w:tcW w:w="582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星级酒店大床房差，税。</w:t>
            </w:r>
          </w:p>
        </w:tc>
      </w:tr>
    </w:tbl>
    <w:p>
      <w:pPr>
        <w:pStyle w:val="2"/>
        <w:spacing w:before="0"/>
        <w:rPr>
          <w:b w:val="0"/>
          <w:bCs w:val="0"/>
        </w:rPr>
      </w:pPr>
    </w:p>
    <w:p>
      <w:pPr>
        <w:pStyle w:val="2"/>
        <w:spacing w:before="0"/>
        <w:rPr>
          <w:rFonts w:asciiTheme="minorHAnsi" w:hAnsiTheme="minorHAnsi" w:eastAsiaTheme="minorEastAsia"/>
          <w:b w:val="0"/>
          <w:bCs w:val="0"/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3ECA"/>
    <w:rsid w:val="6F5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6"/>
      <w:ind w:left="712"/>
    </w:pPr>
    <w:rPr>
      <w:rFonts w:ascii="宋体" w:hAnsi="宋体"/>
      <w:b/>
      <w:bCs/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2019-01-28T07:38:00Z</dcterms:created>
  <dc:creator>Z_H</dc:creator>
  <cp:lastModifiedBy>Z_H</cp:lastModifiedBy>
  <dcterms:modified xsi:type="dcterms:W3CDTF">2019-01-28T07:39:43Z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