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附件2：</w:t>
      </w:r>
    </w:p>
    <w:p>
      <w:pPr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sz w:val="30"/>
          <w:szCs w:val="30"/>
        </w:rPr>
        <w:t>广东省诚信示范园区候选基本条件</w:t>
      </w:r>
      <w:bookmarkEnd w:id="0"/>
    </w:p>
    <w:p>
      <w:pPr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一、必备条件（以下条件必须同时具备，其中任何一项不具备即为不具备评选资格）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（一）具有独立法人资格。候选园区须为在广东注册纳税的园区，经营满三年以上（含）。 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（二）符合国家物流园区标准（GBT 21334-2008 物流园区分类与基本要求）的各类物流业态的物流园区。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（三）依法按照物流园区分类与评估指标税纳税。遵守国家税法，依法纳税。最近三年来未发生偷、逃、抗、骗税款等违法行为。依法建账和进行会计核算，严格执行国家财务管理制度。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（四）讲求信用。银行信用良好，无不良贷款纪录。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（五）遵守合同。遵守国家《合同法》，使用合同示范文本，履行合同义务，无利用合同欺诈行为。 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（六）守法经营。经营中无欺诈行为，无不正当竞争行为。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（七）遵纪守法。遵守国家各项法律法规，园区及其法定代表人无现实犯罪纪录。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（九）承担社会责任。积极承担社会责任，三年内未因环境保护或其它违法经营行为受到相关部门的处罚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二、评分条件（满分100分）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（一）园区概况</w:t>
      </w:r>
    </w:p>
    <w:p>
      <w:pPr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1.行业地位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2.成长性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3.是否通过ISO认证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（二）诚信体系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1.建立完善诚信制度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2.建立诚信组织，确立诚信目标，有专人负责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3.银行信用等级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4.合同纠纷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（三）社会诚信度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1.诚信案例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2.诚信表扬信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3.诚信荣誉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4.举办参与诚信活动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5.消费者投诉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（四）社会责任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</w:t>
      </w:r>
      <w:r>
        <w:rPr>
          <w:rFonts w:hint="eastAsia" w:ascii="仿宋_GB2312" w:eastAsia="仿宋_GB2312"/>
          <w:sz w:val="30"/>
          <w:szCs w:val="30"/>
          <w:lang w:eastAsia="zh-CN"/>
        </w:rPr>
        <w:t>.</w:t>
      </w:r>
      <w:r>
        <w:rPr>
          <w:rFonts w:hint="eastAsia" w:ascii="仿宋_GB2312" w:eastAsia="仿宋_GB2312"/>
          <w:sz w:val="30"/>
          <w:szCs w:val="30"/>
        </w:rPr>
        <w:t>社会物流统计核算制度采样单位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  <w:lang w:eastAsia="zh-CN"/>
        </w:rPr>
        <w:t>.</w:t>
      </w:r>
      <w:r>
        <w:rPr>
          <w:rFonts w:hint="eastAsia" w:ascii="仿宋_GB2312" w:eastAsia="仿宋_GB2312"/>
          <w:sz w:val="30"/>
          <w:szCs w:val="30"/>
        </w:rPr>
        <w:t>全省禁毒试点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</w:t>
      </w:r>
      <w:r>
        <w:rPr>
          <w:rFonts w:hint="eastAsia" w:ascii="仿宋_GB2312" w:eastAsia="仿宋_GB2312"/>
          <w:sz w:val="30"/>
          <w:szCs w:val="30"/>
          <w:lang w:eastAsia="zh-CN"/>
        </w:rPr>
        <w:t>.</w:t>
      </w:r>
      <w:r>
        <w:rPr>
          <w:rFonts w:hint="eastAsia" w:ascii="仿宋_GB2312" w:eastAsia="仿宋_GB2312"/>
          <w:sz w:val="30"/>
          <w:szCs w:val="30"/>
        </w:rPr>
        <w:t>开展社会公益活动等社会责任。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（五）行为评分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1.有无丢失货物记录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2.是否按合同时间交货</w:t>
      </w:r>
    </w:p>
    <w:p>
      <w:pPr>
        <w:spacing w:line="360" w:lineRule="auto"/>
        <w:ind w:firstLine="600" w:firstLineChars="200"/>
      </w:pPr>
      <w:r>
        <w:rPr>
          <w:rFonts w:hint="eastAsia" w:ascii="仿宋_GB2312" w:eastAsia="仿宋_GB2312"/>
          <w:sz w:val="30"/>
          <w:szCs w:val="30"/>
        </w:rPr>
        <w:t>（六）园区诚信具体做法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121B4"/>
    <w:rsid w:val="2F81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2019-10-24T08:33:00Z</dcterms:created>
  <dc:creator>Z_H</dc:creator>
  <cp:lastModifiedBy>Z_H</cp:lastModifiedBy>
  <dcterms:modified xsi:type="dcterms:W3CDTF">2019-10-24T08:34:05Z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