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附件：</w:t>
      </w:r>
    </w:p>
    <w:p>
      <w:pPr>
        <w:jc w:val="center"/>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物流大通道重点建设项目申请表</w:t>
      </w:r>
    </w:p>
    <w:tbl>
      <w:tblPr>
        <w:tblStyle w:val="2"/>
        <w:tblW w:w="9491"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2909"/>
        <w:gridCol w:w="2010"/>
        <w:gridCol w:w="1095"/>
        <w:gridCol w:w="1215"/>
        <w:gridCol w:w="576"/>
        <w:gridCol w:w="1686"/>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2909" w:type="dxa"/>
            <w:tcBorders>
              <w:top w:val="single" w:color="auto" w:sz="6" w:space="0"/>
            </w:tcBorders>
            <w:noWrap w:val="0"/>
            <w:vAlign w:val="center"/>
          </w:tcPr>
          <w:p>
            <w:pPr>
              <w:spacing w:line="360" w:lineRule="auto"/>
              <w:jc w:val="center"/>
              <w:rPr>
                <w:rFonts w:ascii="FangSong_GB2312" w:hAnsi="华文仿宋" w:eastAsia="FangSong_GB2312" w:cs="宋体"/>
                <w:color w:val="000000"/>
                <w:kern w:val="0"/>
                <w:sz w:val="24"/>
              </w:rPr>
            </w:pPr>
            <w:r>
              <w:rPr>
                <w:rFonts w:hint="eastAsia" w:ascii="FangSong_GB2312" w:hAnsi="华文仿宋" w:eastAsia="FangSong_GB2312" w:cs="宋体"/>
                <w:color w:val="000000"/>
                <w:kern w:val="0"/>
                <w:sz w:val="24"/>
              </w:rPr>
              <w:t>单位名称</w:t>
            </w:r>
          </w:p>
        </w:tc>
        <w:tc>
          <w:tcPr>
            <w:tcW w:w="2010" w:type="dxa"/>
            <w:tcBorders>
              <w:top w:val="single" w:color="auto" w:sz="6" w:space="0"/>
            </w:tcBorders>
            <w:noWrap w:val="0"/>
            <w:vAlign w:val="top"/>
          </w:tcPr>
          <w:p>
            <w:pPr>
              <w:spacing w:line="360" w:lineRule="auto"/>
              <w:jc w:val="center"/>
              <w:rPr>
                <w:rFonts w:ascii="FangSong_GB2312" w:hAnsi="华文仿宋" w:eastAsia="FangSong_GB2312" w:cs="宋体"/>
                <w:color w:val="000000"/>
                <w:kern w:val="0"/>
                <w:sz w:val="24"/>
              </w:rPr>
            </w:pPr>
          </w:p>
        </w:tc>
        <w:tc>
          <w:tcPr>
            <w:tcW w:w="2310" w:type="dxa"/>
            <w:gridSpan w:val="2"/>
            <w:tcBorders>
              <w:top w:val="single" w:color="auto" w:sz="6" w:space="0"/>
            </w:tcBorders>
            <w:noWrap w:val="0"/>
            <w:vAlign w:val="top"/>
          </w:tcPr>
          <w:p>
            <w:pPr>
              <w:spacing w:line="360" w:lineRule="auto"/>
              <w:jc w:val="center"/>
              <w:rPr>
                <w:rFonts w:hint="eastAsia" w:ascii="FangSong_GB2312" w:hAnsi="华文仿宋" w:eastAsia="FangSong_GB2312" w:cs="宋体"/>
                <w:color w:val="000000"/>
                <w:kern w:val="0"/>
                <w:sz w:val="24"/>
              </w:rPr>
            </w:pPr>
            <w:r>
              <w:rPr>
                <w:rFonts w:hint="eastAsia" w:ascii="FangSong_GB2312" w:hAnsi="华文仿宋" w:eastAsia="FangSong_GB2312" w:cs="宋体"/>
                <w:color w:val="000000"/>
                <w:kern w:val="0"/>
                <w:sz w:val="24"/>
              </w:rPr>
              <w:t>联系人</w:t>
            </w:r>
          </w:p>
        </w:tc>
        <w:tc>
          <w:tcPr>
            <w:tcW w:w="2262" w:type="dxa"/>
            <w:gridSpan w:val="2"/>
            <w:tcBorders>
              <w:top w:val="single" w:color="auto" w:sz="6" w:space="0"/>
            </w:tcBorders>
            <w:noWrap w:val="0"/>
            <w:vAlign w:val="top"/>
          </w:tcPr>
          <w:p>
            <w:pPr>
              <w:spacing w:line="360" w:lineRule="auto"/>
              <w:rPr>
                <w:rFonts w:ascii="FangSong_GB2312" w:hAnsi="华文仿宋" w:eastAsia="FangSong_GB2312" w:cs="宋体"/>
                <w:color w:val="000000"/>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2909" w:type="dxa"/>
            <w:tcBorders>
              <w:top w:val="single" w:color="auto" w:sz="6" w:space="0"/>
            </w:tcBorders>
            <w:noWrap w:val="0"/>
            <w:vAlign w:val="center"/>
          </w:tcPr>
          <w:p>
            <w:pPr>
              <w:spacing w:line="360" w:lineRule="auto"/>
              <w:jc w:val="center"/>
              <w:rPr>
                <w:rFonts w:hint="eastAsia" w:ascii="FangSong_GB2312" w:hAnsi="华文仿宋" w:eastAsia="FangSong_GB2312" w:cs="宋体"/>
                <w:color w:val="000000"/>
                <w:kern w:val="0"/>
                <w:sz w:val="24"/>
              </w:rPr>
            </w:pPr>
            <w:r>
              <w:rPr>
                <w:rFonts w:hint="eastAsia" w:ascii="FangSong_GB2312" w:hAnsi="华文仿宋" w:eastAsia="FangSong_GB2312" w:cs="宋体"/>
                <w:color w:val="000000"/>
                <w:kern w:val="0"/>
                <w:sz w:val="24"/>
              </w:rPr>
              <w:t>单位地址</w:t>
            </w:r>
          </w:p>
        </w:tc>
        <w:tc>
          <w:tcPr>
            <w:tcW w:w="2010" w:type="dxa"/>
            <w:tcBorders>
              <w:top w:val="single" w:color="auto" w:sz="6" w:space="0"/>
            </w:tcBorders>
            <w:noWrap w:val="0"/>
            <w:vAlign w:val="top"/>
          </w:tcPr>
          <w:p>
            <w:pPr>
              <w:spacing w:line="360" w:lineRule="auto"/>
              <w:jc w:val="center"/>
              <w:rPr>
                <w:rFonts w:ascii="FangSong_GB2312" w:hAnsi="华文仿宋" w:eastAsia="FangSong_GB2312" w:cs="宋体"/>
                <w:color w:val="000000"/>
                <w:kern w:val="0"/>
                <w:sz w:val="24"/>
              </w:rPr>
            </w:pPr>
          </w:p>
        </w:tc>
        <w:tc>
          <w:tcPr>
            <w:tcW w:w="2310" w:type="dxa"/>
            <w:gridSpan w:val="2"/>
            <w:tcBorders>
              <w:top w:val="single" w:color="auto" w:sz="6" w:space="0"/>
            </w:tcBorders>
            <w:noWrap w:val="0"/>
            <w:vAlign w:val="top"/>
          </w:tcPr>
          <w:p>
            <w:pPr>
              <w:spacing w:line="360" w:lineRule="auto"/>
              <w:jc w:val="center"/>
              <w:rPr>
                <w:rFonts w:hint="eastAsia" w:ascii="FangSong_GB2312" w:hAnsi="华文仿宋" w:eastAsia="FangSong_GB2312" w:cs="宋体"/>
                <w:color w:val="000000"/>
                <w:kern w:val="0"/>
                <w:sz w:val="24"/>
              </w:rPr>
            </w:pPr>
            <w:r>
              <w:rPr>
                <w:rFonts w:hint="eastAsia" w:ascii="FangSong_GB2312" w:hAnsi="华文仿宋" w:eastAsia="FangSong_GB2312" w:cs="宋体"/>
                <w:color w:val="000000"/>
                <w:kern w:val="0"/>
                <w:sz w:val="24"/>
              </w:rPr>
              <w:t>手机号码</w:t>
            </w:r>
          </w:p>
        </w:tc>
        <w:tc>
          <w:tcPr>
            <w:tcW w:w="2262" w:type="dxa"/>
            <w:gridSpan w:val="2"/>
            <w:tcBorders>
              <w:top w:val="single" w:color="auto" w:sz="6" w:space="0"/>
            </w:tcBorders>
            <w:noWrap w:val="0"/>
            <w:vAlign w:val="top"/>
          </w:tcPr>
          <w:p>
            <w:pPr>
              <w:spacing w:line="360" w:lineRule="auto"/>
              <w:rPr>
                <w:rFonts w:ascii="FangSong_GB2312" w:hAnsi="华文仿宋" w:eastAsia="FangSong_GB2312" w:cs="宋体"/>
                <w:color w:val="000000"/>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2909" w:type="dxa"/>
            <w:tcBorders>
              <w:top w:val="single" w:color="auto" w:sz="6" w:space="0"/>
            </w:tcBorders>
            <w:noWrap w:val="0"/>
            <w:vAlign w:val="center"/>
          </w:tcPr>
          <w:p>
            <w:pPr>
              <w:spacing w:line="360" w:lineRule="auto"/>
              <w:jc w:val="center"/>
              <w:rPr>
                <w:rFonts w:hint="eastAsia" w:ascii="FangSong_GB2312" w:hAnsi="华文仿宋" w:eastAsia="FangSong_GB2312" w:cs="宋体"/>
                <w:color w:val="000000"/>
                <w:kern w:val="0"/>
                <w:sz w:val="24"/>
              </w:rPr>
            </w:pPr>
            <w:r>
              <w:rPr>
                <w:rFonts w:hint="eastAsia" w:ascii="FangSong_GB2312" w:hAnsi="华文仿宋" w:eastAsia="FangSong_GB2312" w:cs="宋体"/>
                <w:color w:val="000000"/>
                <w:kern w:val="0"/>
                <w:sz w:val="24"/>
              </w:rPr>
              <w:t>技术领域</w:t>
            </w:r>
          </w:p>
        </w:tc>
        <w:tc>
          <w:tcPr>
            <w:tcW w:w="2010" w:type="dxa"/>
            <w:tcBorders>
              <w:top w:val="single" w:color="auto" w:sz="6" w:space="0"/>
            </w:tcBorders>
            <w:noWrap w:val="0"/>
            <w:vAlign w:val="top"/>
          </w:tcPr>
          <w:p>
            <w:pPr>
              <w:spacing w:line="360" w:lineRule="auto"/>
              <w:jc w:val="center"/>
              <w:rPr>
                <w:rFonts w:ascii="FangSong_GB2312" w:hAnsi="华文仿宋" w:eastAsia="FangSong_GB2312" w:cs="宋体"/>
                <w:color w:val="000000"/>
                <w:kern w:val="0"/>
                <w:sz w:val="24"/>
              </w:rPr>
            </w:pPr>
          </w:p>
        </w:tc>
        <w:tc>
          <w:tcPr>
            <w:tcW w:w="2310" w:type="dxa"/>
            <w:gridSpan w:val="2"/>
            <w:tcBorders>
              <w:top w:val="single" w:color="auto" w:sz="6" w:space="0"/>
            </w:tcBorders>
            <w:noWrap w:val="0"/>
            <w:vAlign w:val="top"/>
          </w:tcPr>
          <w:p>
            <w:pPr>
              <w:spacing w:line="360" w:lineRule="auto"/>
              <w:jc w:val="center"/>
              <w:rPr>
                <w:rFonts w:hint="eastAsia" w:ascii="FangSong_GB2312" w:hAnsi="华文仿宋" w:eastAsia="FangSong_GB2312" w:cs="宋体"/>
                <w:color w:val="000000"/>
                <w:kern w:val="0"/>
                <w:sz w:val="24"/>
              </w:rPr>
            </w:pPr>
            <w:r>
              <w:rPr>
                <w:rFonts w:hint="eastAsia" w:ascii="FangSong_GB2312" w:hAnsi="华文仿宋" w:eastAsia="FangSong_GB2312" w:cs="宋体"/>
                <w:color w:val="000000"/>
                <w:kern w:val="0"/>
                <w:sz w:val="24"/>
              </w:rPr>
              <w:t>所属产业</w:t>
            </w:r>
          </w:p>
        </w:tc>
        <w:tc>
          <w:tcPr>
            <w:tcW w:w="2262" w:type="dxa"/>
            <w:gridSpan w:val="2"/>
            <w:tcBorders>
              <w:top w:val="single" w:color="auto" w:sz="6" w:space="0"/>
            </w:tcBorders>
            <w:noWrap w:val="0"/>
            <w:vAlign w:val="top"/>
          </w:tcPr>
          <w:p>
            <w:pPr>
              <w:spacing w:line="360" w:lineRule="auto"/>
              <w:rPr>
                <w:rFonts w:ascii="FangSong_GB2312" w:hAnsi="华文仿宋" w:eastAsia="FangSong_GB2312" w:cs="宋体"/>
                <w:color w:val="000000"/>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909" w:type="dxa"/>
            <w:noWrap w:val="0"/>
            <w:vAlign w:val="center"/>
          </w:tcPr>
          <w:p>
            <w:pPr>
              <w:spacing w:line="360" w:lineRule="auto"/>
              <w:jc w:val="center"/>
              <w:rPr>
                <w:rFonts w:hint="eastAsia" w:ascii="FangSong_GB2312" w:hAnsi="华文仿宋" w:eastAsia="FangSong_GB2312" w:cs="宋体"/>
                <w:color w:val="000000"/>
                <w:kern w:val="0"/>
                <w:sz w:val="24"/>
              </w:rPr>
            </w:pPr>
            <w:r>
              <w:rPr>
                <w:rFonts w:hint="eastAsia" w:ascii="FangSong_GB2312" w:hAnsi="华文仿宋" w:eastAsia="FangSong_GB2312" w:cs="宋体"/>
                <w:color w:val="000000"/>
                <w:kern w:val="0"/>
                <w:sz w:val="24"/>
              </w:rPr>
              <w:t>申请项目类型</w:t>
            </w:r>
          </w:p>
        </w:tc>
        <w:tc>
          <w:tcPr>
            <w:tcW w:w="6582" w:type="dxa"/>
            <w:gridSpan w:val="5"/>
            <w:noWrap w:val="0"/>
            <w:vAlign w:val="top"/>
          </w:tcPr>
          <w:p>
            <w:pPr>
              <w:spacing w:line="360" w:lineRule="auto"/>
              <w:rPr>
                <w:rFonts w:ascii="FangSong_GB2312" w:hAnsi="华文仿宋" w:eastAsia="FangSong_GB2312" w:cs="宋体"/>
                <w:color w:val="000000"/>
                <w:kern w:val="0"/>
                <w:sz w:val="24"/>
              </w:rPr>
            </w:pPr>
            <w:bookmarkStart w:id="0" w:name="_GoBack"/>
            <w:bookmarkEnd w:id="0"/>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909" w:type="dxa"/>
            <w:noWrap w:val="0"/>
            <w:vAlign w:val="center"/>
          </w:tcPr>
          <w:p>
            <w:pPr>
              <w:spacing w:line="360" w:lineRule="auto"/>
              <w:jc w:val="center"/>
              <w:rPr>
                <w:rFonts w:hint="eastAsia" w:ascii="FangSong_GB2312" w:hAnsi="华文仿宋" w:eastAsia="FangSong_GB2312" w:cs="宋体"/>
                <w:color w:val="000000"/>
                <w:kern w:val="0"/>
                <w:sz w:val="24"/>
              </w:rPr>
            </w:pPr>
            <w:r>
              <w:rPr>
                <w:rFonts w:hint="eastAsia" w:ascii="FangSong_GB2312" w:hAnsi="华文仿宋" w:eastAsia="FangSong_GB2312" w:cs="宋体"/>
                <w:color w:val="000000"/>
                <w:kern w:val="0"/>
                <w:sz w:val="24"/>
              </w:rPr>
              <w:t>项目合作单位</w:t>
            </w:r>
          </w:p>
        </w:tc>
        <w:tc>
          <w:tcPr>
            <w:tcW w:w="6582" w:type="dxa"/>
            <w:gridSpan w:val="5"/>
            <w:noWrap w:val="0"/>
            <w:vAlign w:val="top"/>
          </w:tcPr>
          <w:p>
            <w:pPr>
              <w:spacing w:line="360" w:lineRule="auto"/>
              <w:rPr>
                <w:rFonts w:ascii="FangSong_GB2312" w:hAnsi="华文仿宋" w:eastAsia="FangSong_GB2312" w:cs="宋体"/>
                <w:color w:val="000000"/>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909" w:type="dxa"/>
            <w:noWrap w:val="0"/>
            <w:vAlign w:val="center"/>
          </w:tcPr>
          <w:p>
            <w:pPr>
              <w:spacing w:line="360" w:lineRule="auto"/>
              <w:jc w:val="center"/>
              <w:rPr>
                <w:rFonts w:hint="eastAsia" w:ascii="FangSong_GB2312" w:hAnsi="华文仿宋" w:eastAsia="FangSong_GB2312" w:cs="宋体"/>
                <w:color w:val="000000"/>
                <w:kern w:val="0"/>
                <w:sz w:val="24"/>
              </w:rPr>
            </w:pPr>
            <w:r>
              <w:rPr>
                <w:rFonts w:hint="eastAsia" w:ascii="FangSong_GB2312" w:hAnsi="华文仿宋" w:eastAsia="FangSong_GB2312" w:cs="宋体"/>
                <w:color w:val="000000"/>
                <w:kern w:val="0"/>
                <w:sz w:val="24"/>
              </w:rPr>
              <w:t>企业性质</w:t>
            </w:r>
          </w:p>
        </w:tc>
        <w:tc>
          <w:tcPr>
            <w:tcW w:w="6582" w:type="dxa"/>
            <w:gridSpan w:val="5"/>
            <w:noWrap w:val="0"/>
            <w:vAlign w:val="top"/>
          </w:tcPr>
          <w:p>
            <w:pPr>
              <w:spacing w:line="360" w:lineRule="auto"/>
              <w:rPr>
                <w:rFonts w:ascii="FangSong_GB2312" w:hAnsi="华文仿宋" w:eastAsia="FangSong_GB2312" w:cs="宋体"/>
                <w:color w:val="000000"/>
                <w:kern w:val="0"/>
                <w:sz w:val="24"/>
              </w:rPr>
            </w:pPr>
            <w:r>
              <w:rPr>
                <w:rFonts w:hint="eastAsia" w:ascii="FangSong_GB2312" w:hAnsi="华文仿宋" w:eastAsia="FangSong_GB2312" w:cs="宋体"/>
                <w:color w:val="000000"/>
                <w:kern w:val="0"/>
                <w:sz w:val="24"/>
                <w:lang w:eastAsia="zh-CN"/>
              </w:rPr>
              <w:t>□</w:t>
            </w:r>
            <w:r>
              <w:rPr>
                <w:rFonts w:hint="eastAsia" w:ascii="FangSong_GB2312" w:hAnsi="华文仿宋" w:eastAsia="FangSong_GB2312" w:cs="宋体"/>
                <w:color w:val="000000"/>
                <w:kern w:val="0"/>
                <w:sz w:val="24"/>
              </w:rPr>
              <w:t xml:space="preserve">国有及国有控股公司 </w:t>
            </w:r>
            <w:r>
              <w:rPr>
                <w:rFonts w:hint="eastAsia" w:ascii="FangSong_GB2312" w:hAnsi="华文仿宋" w:eastAsia="FangSong_GB2312" w:cs="宋体"/>
                <w:color w:val="000000"/>
                <w:kern w:val="0"/>
                <w:sz w:val="24"/>
                <w:lang w:eastAsia="zh-CN"/>
              </w:rPr>
              <w:t>□</w:t>
            </w:r>
            <w:r>
              <w:rPr>
                <w:rFonts w:hint="eastAsia" w:ascii="FangSong_GB2312" w:hAnsi="华文仿宋" w:eastAsia="FangSong_GB2312" w:cs="宋体"/>
                <w:color w:val="000000"/>
                <w:kern w:val="0"/>
                <w:sz w:val="24"/>
              </w:rPr>
              <w:t>民营及民营控股公司</w:t>
            </w:r>
          </w:p>
          <w:p>
            <w:pPr>
              <w:spacing w:line="360" w:lineRule="auto"/>
              <w:rPr>
                <w:rFonts w:ascii="FangSong_GB2312" w:hAnsi="华文仿宋" w:eastAsia="FangSong_GB2312" w:cs="宋体"/>
                <w:color w:val="000000"/>
                <w:kern w:val="0"/>
                <w:sz w:val="24"/>
              </w:rPr>
            </w:pPr>
            <w:r>
              <w:rPr>
                <w:rFonts w:hint="eastAsia" w:ascii="FangSong_GB2312" w:hAnsi="华文仿宋" w:eastAsia="FangSong_GB2312" w:cs="宋体"/>
                <w:color w:val="000000"/>
                <w:kern w:val="0"/>
                <w:sz w:val="24"/>
              </w:rPr>
              <w:t xml:space="preserve">□外资及外资控股公司 </w:t>
            </w:r>
            <w:r>
              <w:rPr>
                <w:rFonts w:hint="eastAsia" w:ascii="FangSong_GB2312" w:hAnsi="华文仿宋" w:eastAsia="FangSong_GB2312" w:cs="宋体"/>
                <w:color w:val="000000"/>
                <w:kern w:val="0"/>
                <w:sz w:val="24"/>
                <w:lang w:eastAsia="zh-CN"/>
              </w:rPr>
              <w:t>□</w:t>
            </w:r>
            <w:r>
              <w:rPr>
                <w:rFonts w:hint="eastAsia" w:ascii="FangSong_GB2312" w:hAnsi="华文仿宋" w:eastAsia="FangSong_GB2312" w:cs="宋体"/>
                <w:color w:val="000000"/>
                <w:kern w:val="0"/>
                <w:sz w:val="24"/>
              </w:rPr>
              <w:t>其他（请注明）</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909" w:type="dxa"/>
            <w:noWrap w:val="0"/>
            <w:vAlign w:val="center"/>
          </w:tcPr>
          <w:p>
            <w:pPr>
              <w:spacing w:line="360" w:lineRule="auto"/>
              <w:jc w:val="center"/>
              <w:rPr>
                <w:rFonts w:hint="eastAsia" w:ascii="FangSong_GB2312" w:hAnsi="华文仿宋" w:eastAsia="FangSong_GB2312" w:cs="宋体"/>
                <w:color w:val="000000"/>
                <w:kern w:val="0"/>
                <w:sz w:val="24"/>
              </w:rPr>
            </w:pPr>
            <w:r>
              <w:rPr>
                <w:rFonts w:hint="eastAsia" w:ascii="FangSong_GB2312" w:hAnsi="华文仿宋" w:eastAsia="FangSong_GB2312" w:cs="宋体"/>
                <w:color w:val="000000"/>
                <w:kern w:val="0"/>
                <w:sz w:val="24"/>
              </w:rPr>
              <w:t>主营业务</w:t>
            </w:r>
          </w:p>
        </w:tc>
        <w:tc>
          <w:tcPr>
            <w:tcW w:w="6582" w:type="dxa"/>
            <w:gridSpan w:val="5"/>
            <w:noWrap w:val="0"/>
            <w:vAlign w:val="top"/>
          </w:tcPr>
          <w:p>
            <w:pPr>
              <w:spacing w:line="360" w:lineRule="auto"/>
              <w:rPr>
                <w:rFonts w:hint="eastAsia" w:ascii="FangSong_GB2312" w:hAnsi="华文仿宋" w:eastAsia="FangSong_GB2312" w:cs="宋体"/>
                <w:color w:val="000000"/>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909" w:type="dxa"/>
            <w:noWrap w:val="0"/>
            <w:vAlign w:val="center"/>
          </w:tcPr>
          <w:p>
            <w:pPr>
              <w:spacing w:line="360" w:lineRule="auto"/>
              <w:jc w:val="center"/>
              <w:rPr>
                <w:rFonts w:hint="eastAsia" w:ascii="FangSong_GB2312" w:hAnsi="华文仿宋" w:eastAsia="FangSong_GB2312" w:cs="宋体"/>
                <w:color w:val="000000"/>
                <w:kern w:val="0"/>
                <w:sz w:val="24"/>
              </w:rPr>
            </w:pPr>
            <w:r>
              <w:rPr>
                <w:rFonts w:hint="eastAsia" w:ascii="FangSong_GB2312" w:hAnsi="华文仿宋" w:eastAsia="FangSong_GB2312" w:cs="宋体"/>
                <w:color w:val="000000"/>
                <w:kern w:val="0"/>
                <w:sz w:val="24"/>
              </w:rPr>
              <w:t>品牌建设情况</w:t>
            </w:r>
          </w:p>
        </w:tc>
        <w:tc>
          <w:tcPr>
            <w:tcW w:w="6582" w:type="dxa"/>
            <w:gridSpan w:val="5"/>
            <w:noWrap w:val="0"/>
            <w:vAlign w:val="top"/>
          </w:tcPr>
          <w:p>
            <w:pPr>
              <w:spacing w:line="360" w:lineRule="auto"/>
              <w:rPr>
                <w:rFonts w:ascii="FangSong_GB2312" w:hAnsi="华文仿宋" w:eastAsia="FangSong_GB2312" w:cs="宋体"/>
                <w:color w:val="000000"/>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909" w:type="dxa"/>
            <w:noWrap w:val="0"/>
            <w:vAlign w:val="center"/>
          </w:tcPr>
          <w:p>
            <w:pPr>
              <w:spacing w:line="360" w:lineRule="auto"/>
              <w:jc w:val="center"/>
              <w:rPr>
                <w:rFonts w:hint="eastAsia" w:ascii="FangSong_GB2312" w:hAnsi="华文仿宋" w:eastAsia="FangSong_GB2312" w:cs="宋体"/>
                <w:color w:val="000000"/>
                <w:kern w:val="0"/>
                <w:sz w:val="24"/>
              </w:rPr>
            </w:pPr>
            <w:r>
              <w:rPr>
                <w:rFonts w:hint="eastAsia" w:ascii="FangSong_GB2312" w:hAnsi="华文仿宋" w:eastAsia="FangSong_GB2312" w:cs="宋体"/>
                <w:color w:val="000000"/>
                <w:kern w:val="0"/>
                <w:sz w:val="24"/>
              </w:rPr>
              <w:t>业务范围</w:t>
            </w:r>
          </w:p>
        </w:tc>
        <w:tc>
          <w:tcPr>
            <w:tcW w:w="6582" w:type="dxa"/>
            <w:gridSpan w:val="5"/>
            <w:noWrap w:val="0"/>
            <w:vAlign w:val="top"/>
          </w:tcPr>
          <w:p>
            <w:pPr>
              <w:spacing w:line="360" w:lineRule="auto"/>
              <w:rPr>
                <w:rFonts w:hint="eastAsia" w:ascii="FangSong_GB2312" w:hAnsi="华文仿宋" w:eastAsia="FangSong_GB2312" w:cs="宋体"/>
                <w:color w:val="000000"/>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909" w:type="dxa"/>
            <w:noWrap w:val="0"/>
            <w:vAlign w:val="center"/>
          </w:tcPr>
          <w:p>
            <w:pPr>
              <w:spacing w:line="360" w:lineRule="auto"/>
              <w:jc w:val="center"/>
              <w:rPr>
                <w:rFonts w:hint="eastAsia" w:ascii="FangSong_GB2312" w:hAnsi="华文仿宋" w:eastAsia="FangSong_GB2312" w:cs="宋体"/>
                <w:color w:val="000000"/>
                <w:kern w:val="0"/>
                <w:sz w:val="24"/>
              </w:rPr>
            </w:pPr>
            <w:r>
              <w:rPr>
                <w:rFonts w:hint="eastAsia" w:ascii="FangSong_GB2312" w:hAnsi="华文仿宋" w:eastAsia="FangSong_GB2312" w:cs="宋体"/>
                <w:color w:val="000000"/>
                <w:kern w:val="0"/>
                <w:sz w:val="24"/>
              </w:rPr>
              <w:t>申请建设项目节点合作区域（意向合作）</w:t>
            </w:r>
          </w:p>
        </w:tc>
        <w:tc>
          <w:tcPr>
            <w:tcW w:w="6582" w:type="dxa"/>
            <w:gridSpan w:val="5"/>
            <w:noWrap w:val="0"/>
            <w:vAlign w:val="top"/>
          </w:tcPr>
          <w:p>
            <w:pPr>
              <w:spacing w:line="360" w:lineRule="auto"/>
              <w:rPr>
                <w:rFonts w:hint="eastAsia" w:ascii="FangSong_GB2312" w:hAnsi="华文仿宋" w:eastAsia="FangSong_GB2312" w:cs="宋体"/>
                <w:color w:val="000000"/>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2909" w:type="dxa"/>
            <w:vMerge w:val="restart"/>
            <w:noWrap w:val="0"/>
            <w:vAlign w:val="center"/>
          </w:tcPr>
          <w:p>
            <w:pPr>
              <w:spacing w:line="360" w:lineRule="auto"/>
              <w:jc w:val="center"/>
              <w:rPr>
                <w:rFonts w:ascii="FangSong_GB2312" w:hAnsi="华文仿宋" w:eastAsia="FangSong_GB2312" w:cs="宋体"/>
                <w:color w:val="000000"/>
                <w:kern w:val="0"/>
                <w:sz w:val="24"/>
              </w:rPr>
            </w:pPr>
            <w:r>
              <w:rPr>
                <w:rFonts w:hint="eastAsia" w:ascii="FangSong_GB2312" w:hAnsi="华文仿宋" w:eastAsia="FangSong_GB2312" w:cs="宋体"/>
                <w:color w:val="000000"/>
                <w:kern w:val="0"/>
                <w:sz w:val="24"/>
              </w:rPr>
              <w:t>企业基本情况（其他可附页做更详细介绍）</w:t>
            </w:r>
          </w:p>
        </w:tc>
        <w:tc>
          <w:tcPr>
            <w:tcW w:w="2010" w:type="dxa"/>
            <w:noWrap w:val="0"/>
            <w:vAlign w:val="center"/>
          </w:tcPr>
          <w:p>
            <w:pPr>
              <w:spacing w:line="360" w:lineRule="auto"/>
              <w:jc w:val="center"/>
              <w:rPr>
                <w:rFonts w:ascii="FangSong_GB2312" w:hAnsi="华文仿宋" w:eastAsia="FangSong_GB2312" w:cs="宋体"/>
                <w:color w:val="000000"/>
                <w:kern w:val="0"/>
                <w:sz w:val="24"/>
              </w:rPr>
            </w:pPr>
            <w:r>
              <w:rPr>
                <w:rFonts w:hint="eastAsia" w:ascii="FangSong_GB2312" w:hAnsi="华文仿宋" w:eastAsia="FangSong_GB2312" w:cs="宋体"/>
                <w:color w:val="000000"/>
                <w:kern w:val="0"/>
                <w:sz w:val="24"/>
              </w:rPr>
              <w:t>员工数量</w:t>
            </w:r>
          </w:p>
        </w:tc>
        <w:tc>
          <w:tcPr>
            <w:tcW w:w="1095" w:type="dxa"/>
            <w:noWrap w:val="0"/>
            <w:vAlign w:val="center"/>
          </w:tcPr>
          <w:p>
            <w:pPr>
              <w:spacing w:line="360" w:lineRule="auto"/>
              <w:jc w:val="center"/>
              <w:rPr>
                <w:rFonts w:ascii="FangSong_GB2312" w:hAnsi="华文仿宋" w:eastAsia="FangSong_GB2312" w:cs="宋体"/>
                <w:color w:val="000000"/>
                <w:kern w:val="0"/>
                <w:sz w:val="24"/>
              </w:rPr>
            </w:pPr>
          </w:p>
        </w:tc>
        <w:tc>
          <w:tcPr>
            <w:tcW w:w="1791" w:type="dxa"/>
            <w:gridSpan w:val="2"/>
            <w:noWrap w:val="0"/>
            <w:vAlign w:val="center"/>
          </w:tcPr>
          <w:p>
            <w:pPr>
              <w:spacing w:line="360" w:lineRule="auto"/>
              <w:jc w:val="center"/>
              <w:rPr>
                <w:rFonts w:ascii="FangSong_GB2312" w:hAnsi="华文仿宋" w:eastAsia="FangSong_GB2312" w:cs="宋体"/>
                <w:color w:val="000000"/>
                <w:kern w:val="0"/>
                <w:sz w:val="24"/>
              </w:rPr>
            </w:pPr>
            <w:r>
              <w:rPr>
                <w:rFonts w:hint="eastAsia" w:ascii="FangSong_GB2312" w:hAnsi="华文仿宋" w:eastAsia="FangSong_GB2312" w:cs="宋体"/>
                <w:color w:val="000000"/>
                <w:kern w:val="0"/>
                <w:sz w:val="24"/>
              </w:rPr>
              <w:t>固定资产规模</w:t>
            </w:r>
          </w:p>
        </w:tc>
        <w:tc>
          <w:tcPr>
            <w:tcW w:w="1686" w:type="dxa"/>
            <w:noWrap w:val="0"/>
            <w:vAlign w:val="top"/>
          </w:tcPr>
          <w:p>
            <w:pPr>
              <w:spacing w:line="360" w:lineRule="auto"/>
              <w:rPr>
                <w:rFonts w:ascii="FangSong_GB2312" w:hAnsi="华文仿宋" w:eastAsia="FangSong_GB2312" w:cs="宋体"/>
                <w:color w:val="000000"/>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2909" w:type="dxa"/>
            <w:vMerge w:val="continue"/>
            <w:noWrap w:val="0"/>
            <w:vAlign w:val="top"/>
          </w:tcPr>
          <w:p>
            <w:pPr>
              <w:spacing w:line="360" w:lineRule="auto"/>
              <w:jc w:val="center"/>
              <w:rPr>
                <w:rFonts w:ascii="FangSong_GB2312" w:hAnsi="华文仿宋" w:eastAsia="FangSong_GB2312" w:cs="宋体"/>
                <w:color w:val="000000"/>
                <w:kern w:val="0"/>
                <w:sz w:val="24"/>
              </w:rPr>
            </w:pPr>
          </w:p>
        </w:tc>
        <w:tc>
          <w:tcPr>
            <w:tcW w:w="2010" w:type="dxa"/>
            <w:noWrap w:val="0"/>
            <w:vAlign w:val="center"/>
          </w:tcPr>
          <w:p>
            <w:pPr>
              <w:spacing w:line="360" w:lineRule="auto"/>
              <w:jc w:val="center"/>
              <w:rPr>
                <w:rFonts w:ascii="FangSong_GB2312" w:hAnsi="华文仿宋" w:eastAsia="FangSong_GB2312" w:cs="宋体"/>
                <w:color w:val="000000"/>
                <w:kern w:val="0"/>
                <w:sz w:val="24"/>
              </w:rPr>
            </w:pPr>
            <w:r>
              <w:rPr>
                <w:rFonts w:hint="eastAsia" w:ascii="FangSong_GB2312" w:hAnsi="华文仿宋" w:eastAsia="FangSong_GB2312" w:cs="宋体"/>
                <w:color w:val="000000"/>
                <w:kern w:val="0"/>
                <w:sz w:val="24"/>
              </w:rPr>
              <w:t>本年度营收总额（预计）</w:t>
            </w:r>
          </w:p>
        </w:tc>
        <w:tc>
          <w:tcPr>
            <w:tcW w:w="1095" w:type="dxa"/>
            <w:noWrap w:val="0"/>
            <w:vAlign w:val="center"/>
          </w:tcPr>
          <w:p>
            <w:pPr>
              <w:spacing w:line="360" w:lineRule="auto"/>
              <w:jc w:val="center"/>
              <w:rPr>
                <w:rFonts w:ascii="FangSong_GB2312" w:hAnsi="华文仿宋" w:eastAsia="FangSong_GB2312" w:cs="宋体"/>
                <w:color w:val="000000"/>
                <w:kern w:val="0"/>
                <w:sz w:val="24"/>
              </w:rPr>
            </w:pPr>
          </w:p>
        </w:tc>
        <w:tc>
          <w:tcPr>
            <w:tcW w:w="1791" w:type="dxa"/>
            <w:gridSpan w:val="2"/>
            <w:noWrap w:val="0"/>
            <w:vAlign w:val="center"/>
          </w:tcPr>
          <w:p>
            <w:pPr>
              <w:spacing w:line="360" w:lineRule="auto"/>
              <w:jc w:val="center"/>
              <w:rPr>
                <w:rFonts w:ascii="FangSong_GB2312" w:hAnsi="华文仿宋" w:eastAsia="FangSong_GB2312" w:cs="宋体"/>
                <w:color w:val="000000"/>
                <w:kern w:val="0"/>
                <w:sz w:val="24"/>
              </w:rPr>
            </w:pPr>
            <w:r>
              <w:rPr>
                <w:rFonts w:hint="eastAsia" w:ascii="FangSong_GB2312" w:hAnsi="华文仿宋" w:eastAsia="FangSong_GB2312" w:cs="宋体"/>
                <w:color w:val="000000"/>
                <w:kern w:val="0"/>
                <w:sz w:val="24"/>
              </w:rPr>
              <w:t>上一年度主营业务收入</w:t>
            </w:r>
          </w:p>
        </w:tc>
        <w:tc>
          <w:tcPr>
            <w:tcW w:w="1686" w:type="dxa"/>
            <w:noWrap w:val="0"/>
            <w:vAlign w:val="top"/>
          </w:tcPr>
          <w:p>
            <w:pPr>
              <w:spacing w:line="360" w:lineRule="auto"/>
              <w:rPr>
                <w:rFonts w:ascii="FangSong_GB2312" w:hAnsi="华文仿宋" w:eastAsia="FangSong_GB2312" w:cs="宋体"/>
                <w:color w:val="000000"/>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2909" w:type="dxa"/>
            <w:noWrap w:val="0"/>
            <w:vAlign w:val="center"/>
          </w:tcPr>
          <w:p>
            <w:pPr>
              <w:spacing w:line="360" w:lineRule="auto"/>
              <w:jc w:val="center"/>
              <w:rPr>
                <w:rFonts w:hint="eastAsia" w:ascii="FangSong_GB2312" w:hAnsi="华文仿宋" w:eastAsia="FangSong_GB2312" w:cs="宋体"/>
                <w:color w:val="000000"/>
                <w:kern w:val="0"/>
                <w:sz w:val="24"/>
              </w:rPr>
            </w:pPr>
            <w:r>
              <w:rPr>
                <w:rFonts w:hint="eastAsia" w:ascii="FangSong_GB2312" w:hAnsi="华文仿宋" w:eastAsia="FangSong_GB2312" w:cs="宋体"/>
                <w:color w:val="000000"/>
                <w:kern w:val="0"/>
                <w:sz w:val="24"/>
              </w:rPr>
              <w:t>项目情况介绍</w:t>
            </w:r>
          </w:p>
        </w:tc>
        <w:tc>
          <w:tcPr>
            <w:tcW w:w="6582" w:type="dxa"/>
            <w:gridSpan w:val="5"/>
            <w:noWrap w:val="0"/>
            <w:vAlign w:val="center"/>
          </w:tcPr>
          <w:p>
            <w:pPr>
              <w:spacing w:line="360" w:lineRule="auto"/>
              <w:rPr>
                <w:rFonts w:hint="eastAsia" w:ascii="FangSong_GB2312" w:hAnsi="华文仿宋" w:eastAsia="FangSong_GB2312" w:cs="宋体"/>
                <w:color w:val="000000"/>
                <w:kern w:val="0"/>
                <w:sz w:val="24"/>
              </w:rPr>
            </w:pPr>
            <w:r>
              <w:rPr>
                <w:rFonts w:hint="eastAsia" w:ascii="FangSong_GB2312" w:hAnsi="华文仿宋" w:eastAsia="FangSong_GB2312" w:cs="宋体"/>
                <w:color w:val="000000"/>
                <w:kern w:val="0"/>
                <w:sz w:val="24"/>
              </w:rPr>
              <w:t>（请从技术、市场、商业模式、网络建设、系统优化等某一方面或多方面阐述企业在行业内的领先地位及促进物流业“降本增量、提质增效”取得的成果。可另附页。）</w:t>
            </w:r>
          </w:p>
          <w:p>
            <w:pPr>
              <w:spacing w:line="360" w:lineRule="auto"/>
              <w:rPr>
                <w:rFonts w:hint="eastAsia" w:ascii="FangSong_GB2312" w:hAnsi="华文仿宋" w:eastAsia="FangSong_GB2312" w:cs="宋体"/>
                <w:color w:val="000000"/>
                <w:kern w:val="0"/>
                <w:sz w:val="24"/>
              </w:rPr>
            </w:pPr>
          </w:p>
          <w:p>
            <w:pPr>
              <w:spacing w:line="360" w:lineRule="auto"/>
              <w:rPr>
                <w:rFonts w:hint="eastAsia" w:ascii="FangSong_GB2312" w:hAnsi="华文仿宋" w:eastAsia="FangSong_GB2312" w:cs="宋体"/>
                <w:color w:val="000000"/>
                <w:kern w:val="0"/>
                <w:sz w:val="24"/>
              </w:rPr>
            </w:pPr>
          </w:p>
          <w:p>
            <w:pPr>
              <w:spacing w:line="360" w:lineRule="auto"/>
              <w:rPr>
                <w:rFonts w:hint="eastAsia" w:ascii="FangSong_GB2312" w:hAnsi="华文仿宋" w:eastAsia="FangSong_GB2312" w:cs="宋体"/>
                <w:color w:val="000000"/>
                <w:kern w:val="0"/>
                <w:sz w:val="24"/>
              </w:rPr>
            </w:pPr>
          </w:p>
        </w:tc>
      </w:tr>
    </w:tbl>
    <w:p>
      <w:pPr>
        <w:rPr>
          <w:rFonts w:hint="eastAsia" w:ascii="方正仿宋_GB2312" w:hAnsi="方正仿宋_GB2312" w:eastAsia="方正仿宋_GB2312" w:cs="方正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_GB2312">
    <w:altName w:val="仿宋"/>
    <w:panose1 w:val="02000000000000000000"/>
    <w:charset w:val="86"/>
    <w:family w:val="auto"/>
    <w:pitch w:val="default"/>
    <w:sig w:usb0="00000000" w:usb1="00000000" w:usb2="00000000" w:usb3="00000000" w:csb0="00040001" w:csb1="00000000"/>
  </w:font>
  <w:font w:name="FangSong_GB2312">
    <w:altName w:val="仿宋_GB2312"/>
    <w:panose1 w:val="00000000000000000000"/>
    <w:charset w:val="86"/>
    <w:family w:val="modern"/>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442F92"/>
    <w:rsid w:val="3E442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2020-12-03T11:25:00Z</dcterms:created>
  <dc:creator>Z_H</dc:creator>
  <cp:lastModifiedBy>Z_H</cp:lastModifiedBy>
  <dcterms:modified xsi:type="dcterms:W3CDTF">2020-12-03T11:25:59Z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